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6EE2" w14:textId="77777777" w:rsidR="00CF2C95" w:rsidRPr="00CF2C95" w:rsidRDefault="00CF2C95" w:rsidP="00CF2C95">
      <w:pPr>
        <w:rPr>
          <w:b/>
          <w:bCs/>
        </w:rPr>
      </w:pPr>
      <w:r w:rsidRPr="00CF2C95">
        <w:rPr>
          <w:b/>
          <w:bCs/>
        </w:rPr>
        <w:t>PERKOTEK HGS 16 Otopark Anteni Özellikleri</w:t>
      </w:r>
    </w:p>
    <w:p w14:paraId="12358B67" w14:textId="77777777" w:rsidR="00CF2C95" w:rsidRPr="00CF2C95" w:rsidRDefault="00CF2C95" w:rsidP="00CF2C95">
      <w:r w:rsidRPr="00CF2C95">
        <w:t> </w:t>
      </w:r>
    </w:p>
    <w:p w14:paraId="2B31A3D8" w14:textId="77777777" w:rsidR="00CF2C95" w:rsidRPr="00CF2C95" w:rsidRDefault="00CF2C95" w:rsidP="00CF2C95">
      <w:r w:rsidRPr="00CF2C95">
        <w:rPr>
          <w:b/>
          <w:bCs/>
        </w:rPr>
        <w:t>Frekans: </w:t>
      </w:r>
      <w:r w:rsidRPr="00CF2C95">
        <w:t>ISM 902~928MHZ (FCC), 920~925MHz (CHN) veya 867-870 MHz Avrupa Uyumlu FHSS veya Fix</w:t>
      </w:r>
      <w:r w:rsidRPr="00CF2C95">
        <w:br/>
      </w:r>
      <w:r w:rsidRPr="00CF2C95">
        <w:rPr>
          <w:b/>
          <w:bCs/>
        </w:rPr>
        <w:t>Filitre:</w:t>
      </w:r>
      <w:r w:rsidRPr="00CF2C95">
        <w:t> Otomatik frekans filitreleyebilir.</w:t>
      </w:r>
      <w:r w:rsidRPr="00CF2C95">
        <w:br/>
      </w:r>
      <w:r w:rsidRPr="00CF2C95">
        <w:rPr>
          <w:b/>
          <w:bCs/>
        </w:rPr>
        <w:t>Hız:</w:t>
      </w:r>
      <w:r w:rsidRPr="00CF2C95">
        <w:t> Saniyede 10 a yakın etiket okuma hızına sahiptir.</w:t>
      </w:r>
    </w:p>
    <w:p w14:paraId="2A675C81" w14:textId="77777777" w:rsidR="00CF2C95" w:rsidRPr="00CF2C95" w:rsidRDefault="00CF2C95" w:rsidP="00CF2C95">
      <w:r w:rsidRPr="00CF2C95">
        <w:rPr>
          <w:b/>
          <w:bCs/>
        </w:rPr>
        <w:t>RF Çıkış Gücü: </w:t>
      </w:r>
      <w:r w:rsidRPr="00CF2C95">
        <w:t>0~30dBm programla ayarlanabilir.</w:t>
      </w:r>
    </w:p>
    <w:p w14:paraId="5A547BD5" w14:textId="77777777" w:rsidR="00CF2C95" w:rsidRPr="00CF2C95" w:rsidRDefault="00CF2C95" w:rsidP="00CF2C95">
      <w:r w:rsidRPr="00CF2C95">
        <w:rPr>
          <w:b/>
          <w:bCs/>
        </w:rPr>
        <w:t>Haberleşme: </w:t>
      </w:r>
      <w:r w:rsidRPr="00CF2C95">
        <w:t>TCP/IP, RS232, RS485, Wiegand26/34</w:t>
      </w:r>
    </w:p>
    <w:p w14:paraId="761F7257" w14:textId="77777777" w:rsidR="00CF2C95" w:rsidRPr="00CF2C95" w:rsidRDefault="00CF2C95" w:rsidP="00CF2C95">
      <w:r w:rsidRPr="00CF2C95">
        <w:rPr>
          <w:b/>
          <w:bCs/>
        </w:rPr>
        <w:t>Okuma Mesafesi: </w:t>
      </w:r>
      <w:r w:rsidRPr="00CF2C95">
        <w:t>0-60 m (Çevredeki manyetik kirliliğe bağlı olarak değişir)</w:t>
      </w:r>
      <w:r w:rsidRPr="00CF2C95">
        <w:br/>
      </w:r>
      <w:r w:rsidRPr="00CF2C95">
        <w:rPr>
          <w:b/>
          <w:bCs/>
        </w:rPr>
        <w:t>LED Işık:</w:t>
      </w:r>
      <w:r w:rsidRPr="00CF2C95">
        <w:t> Üzerinde kırmızı ve yeşil yanabilen LED olup geçiş durumunu görsel olarak bildirir.</w:t>
      </w:r>
    </w:p>
    <w:p w14:paraId="2F727D40" w14:textId="77777777" w:rsidR="00CF2C95" w:rsidRPr="00CF2C95" w:rsidRDefault="00CF2C95" w:rsidP="00CF2C95">
      <w:r w:rsidRPr="00CF2C95">
        <w:rPr>
          <w:b/>
          <w:bCs/>
        </w:rPr>
        <w:t>Buzzer: </w:t>
      </w:r>
      <w:r w:rsidRPr="00CF2C95">
        <w:t>Geçişlerde sesli uyarı verebilir.</w:t>
      </w:r>
      <w:r w:rsidRPr="00CF2C95">
        <w:br/>
      </w:r>
      <w:r w:rsidRPr="00CF2C95">
        <w:rPr>
          <w:b/>
          <w:bCs/>
        </w:rPr>
        <w:t>Kodlama:</w:t>
      </w:r>
      <w:r w:rsidRPr="00CF2C95">
        <w:t> Otoyol hgs etiketlerinden yahup başka sticker lardan etkilenmemsi için kodlanabilir.</w:t>
      </w:r>
    </w:p>
    <w:p w14:paraId="563BCDA6" w14:textId="77777777" w:rsidR="00CF2C95" w:rsidRPr="00CF2C95" w:rsidRDefault="00CF2C95" w:rsidP="00CF2C95">
      <w:r w:rsidRPr="00CF2C95">
        <w:rPr>
          <w:b/>
          <w:bCs/>
        </w:rPr>
        <w:t>Dahili Anten: </w:t>
      </w:r>
      <w:r w:rsidRPr="00CF2C95">
        <w:t>Kazanç 12dbi</w:t>
      </w:r>
    </w:p>
    <w:p w14:paraId="4F4D4B7F" w14:textId="77777777" w:rsidR="00CF2C95" w:rsidRPr="00CF2C95" w:rsidRDefault="00CF2C95" w:rsidP="00CF2C95">
      <w:r w:rsidRPr="00CF2C95">
        <w:rPr>
          <w:b/>
          <w:bCs/>
        </w:rPr>
        <w:t>Besleme: </w:t>
      </w:r>
      <w:r w:rsidRPr="00CF2C95">
        <w:t>DC +9v AC–DC Adaptör, 3A’dan az akım tüketimi</w:t>
      </w:r>
    </w:p>
    <w:p w14:paraId="63561A15" w14:textId="77777777" w:rsidR="00CF2C95" w:rsidRPr="00CF2C95" w:rsidRDefault="00CF2C95" w:rsidP="00CF2C95">
      <w:r w:rsidRPr="00CF2C95">
        <w:rPr>
          <w:b/>
          <w:bCs/>
        </w:rPr>
        <w:t>Protokol: </w:t>
      </w:r>
      <w:r w:rsidRPr="00CF2C95">
        <w:t>ISO18000-6B, ISO18000-6C(EPC GEN2)</w:t>
      </w:r>
    </w:p>
    <w:p w14:paraId="79337463" w14:textId="77777777" w:rsidR="00CF2C95" w:rsidRPr="00CF2C95" w:rsidRDefault="00CF2C95" w:rsidP="00CF2C95">
      <w:r w:rsidRPr="00CF2C95">
        <w:rPr>
          <w:b/>
          <w:bCs/>
        </w:rPr>
        <w:t>Ebatlar: </w:t>
      </w:r>
      <w:r w:rsidRPr="00CF2C95">
        <w:t>445mm×445mm×55mm</w:t>
      </w:r>
    </w:p>
    <w:p w14:paraId="4604F539" w14:textId="77777777" w:rsidR="00CF2C95" w:rsidRPr="00CF2C95" w:rsidRDefault="00CF2C95" w:rsidP="00CF2C95">
      <w:r w:rsidRPr="00CF2C95">
        <w:rPr>
          <w:b/>
          <w:bCs/>
        </w:rPr>
        <w:t>Ağırlık: </w:t>
      </w:r>
      <w:r w:rsidRPr="00CF2C95">
        <w:t>6 kg.</w:t>
      </w:r>
    </w:p>
    <w:p w14:paraId="47405DE7" w14:textId="77777777" w:rsidR="00CF2C95" w:rsidRPr="00CF2C95" w:rsidRDefault="00CF2C95" w:rsidP="00CF2C95">
      <w:r w:rsidRPr="00CF2C95">
        <w:rPr>
          <w:b/>
          <w:bCs/>
        </w:rPr>
        <w:t>Çalışma Sıcaklığı: </w:t>
      </w:r>
      <w:r w:rsidRPr="00CF2C95">
        <w:t>-60 ile +85 derece arasında sorunsuz.</w:t>
      </w:r>
    </w:p>
    <w:p w14:paraId="467F85E2" w14:textId="77777777" w:rsidR="00106214" w:rsidRDefault="00106214"/>
    <w:sectPr w:rsidR="0010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95"/>
    <w:rsid w:val="00106214"/>
    <w:rsid w:val="003B41B1"/>
    <w:rsid w:val="006B7A4D"/>
    <w:rsid w:val="00C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A829"/>
  <w15:chartTrackingRefBased/>
  <w15:docId w15:val="{C42924AC-0A55-4AFB-ABCF-A6BB744D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2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2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2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2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2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2C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2C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2C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2C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2C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2C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2C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2C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2C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2C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2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KiNGHaZe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Lüküslü / Körfez Tatil</dc:creator>
  <cp:keywords/>
  <dc:description/>
  <cp:lastModifiedBy>Derya Lüküslü / Körfez Tatil</cp:lastModifiedBy>
  <cp:revision>1</cp:revision>
  <dcterms:created xsi:type="dcterms:W3CDTF">2025-07-07T19:10:00Z</dcterms:created>
  <dcterms:modified xsi:type="dcterms:W3CDTF">2025-07-07T19:10:00Z</dcterms:modified>
</cp:coreProperties>
</file>